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18" w:rsidRDefault="00564618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64618">
        <w:rPr>
          <w:rFonts w:ascii="Times New Roman" w:eastAsia="Calibri" w:hAnsi="Times New Roman" w:cs="Times New Roman"/>
          <w:sz w:val="24"/>
          <w:szCs w:val="24"/>
        </w:rPr>
        <w:t>Москаленко, В. Поэт жизни действительной //Красносулинский вестник . – 2009. - № 33. –28 апр. – С.7. О библиотеке № 4.</w:t>
      </w:r>
    </w:p>
    <w:p w:rsidR="00564618" w:rsidRDefault="00564618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4618" w:rsidRDefault="00671A23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Недавно исполнилось 200 лет со дня рождения великого русского писателя Н.В.Гоголя. Этот юбилей широко отмечался в России и за рубежом. </w:t>
      </w:r>
      <w:r w:rsidR="00564618">
        <w:rPr>
          <w:rFonts w:ascii="Times New Roman" w:eastAsia="Calibri" w:hAnsi="Times New Roman" w:cs="Times New Roman"/>
          <w:sz w:val="24"/>
          <w:szCs w:val="24"/>
        </w:rPr>
        <w:t>И сегодня все также ярко и остро звучит его богатый, меткий язык, не увяли краски его неповторимых пейзажей, не исчезла сила его разящего смеха, его беспощадной сатиры.</w:t>
      </w:r>
    </w:p>
    <w:p w:rsidR="00564618" w:rsidRDefault="00564618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Именно об этом говорили участники литературного вечера, который был подготовлен и проведен работниками библиотеки </w:t>
      </w:r>
      <w:r w:rsidR="00671A23">
        <w:rPr>
          <w:rFonts w:ascii="Times New Roman" w:eastAsia="Calibri" w:hAnsi="Times New Roman" w:cs="Times New Roman"/>
          <w:sz w:val="24"/>
          <w:szCs w:val="24"/>
        </w:rPr>
        <w:t>им. Соколова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Черновой Л.А. и Черновой М.В. и учащимися 10 класса вместе с учителем русского языка и литературы</w:t>
      </w:r>
      <w:r w:rsidRPr="00564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Абдурашидовой Т.Г. </w:t>
      </w:r>
    </w:p>
    <w:p w:rsidR="00564618" w:rsidRDefault="00564618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вступительном слове заведующая библиотекой Чернова </w:t>
      </w:r>
      <w:r w:rsidR="00671A23">
        <w:rPr>
          <w:rFonts w:ascii="Times New Roman" w:eastAsia="Calibri" w:hAnsi="Times New Roman" w:cs="Times New Roman"/>
          <w:sz w:val="24"/>
          <w:szCs w:val="24"/>
        </w:rPr>
        <w:t>М.В. заинтересовала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всех темой «Гоголь и современность». Затем с обзором творчества выступила Абдурашидова Т.Г. С особым вниманием выслушали учащиеся 7, 10, 11 классов образный, доходчивый рассказ своего учителя об </w:t>
      </w:r>
      <w:r w:rsidR="00671A23">
        <w:rPr>
          <w:rFonts w:ascii="Times New Roman" w:eastAsia="Calibri" w:hAnsi="Times New Roman" w:cs="Times New Roman"/>
          <w:sz w:val="24"/>
          <w:szCs w:val="24"/>
        </w:rPr>
        <w:t>основных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этапах жизненного и творческого пути знаменитого писателя. </w:t>
      </w:r>
      <w:r w:rsidR="00671A23">
        <w:rPr>
          <w:rFonts w:ascii="Times New Roman" w:eastAsia="Calibri" w:hAnsi="Times New Roman" w:cs="Times New Roman"/>
          <w:sz w:val="24"/>
          <w:szCs w:val="24"/>
        </w:rPr>
        <w:t>Тамара Григорьевна показала на убедительных примерах, что герои Гоголя – герои наших дней, поднятые великим писателем проблемы существуют и в нашей жизни.</w:t>
      </w:r>
    </w:p>
    <w:p w:rsidR="00564618" w:rsidRDefault="00671A23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время общения работники библиотеки предложили учащимся отправиться в необычное путешествие: вместе с Гоголем на рессорной бричке по России. </w:t>
      </w:r>
      <w:r w:rsidR="00564618">
        <w:rPr>
          <w:rFonts w:ascii="Times New Roman" w:eastAsia="Calibri" w:hAnsi="Times New Roman" w:cs="Times New Roman"/>
          <w:sz w:val="24"/>
          <w:szCs w:val="24"/>
        </w:rPr>
        <w:t>Красочно оформленная карта маршрута помогла перенестись в Малороссию</w:t>
      </w:r>
      <w:r w:rsidR="00276F5B">
        <w:rPr>
          <w:rFonts w:ascii="Times New Roman" w:eastAsia="Calibri" w:hAnsi="Times New Roman" w:cs="Times New Roman"/>
          <w:sz w:val="24"/>
          <w:szCs w:val="24"/>
        </w:rPr>
        <w:t xml:space="preserve">. Увлекательно, живо вели участников непревзойденные рассказчики-книголюбы по дорогам жизни великого путника. </w:t>
      </w:r>
    </w:p>
    <w:p w:rsidR="00276F5B" w:rsidRDefault="00276F5B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Начало пути – Сорочинцы, Васильевка, Диканька. Родные, любимые места, где он провел детство. Сюда он часто приезжал отдыхать из сурового Петербурга. Много нового узнали «пассажиры брички» и от своих ведущих. И снова дорога… В Полтаву. Здесь Гоголь учился, и здесь его помнят старые дубы, усыпанные сочными плодами яблони… Из Полтавы путь лежал в Нежин, город гимназической юности. </w:t>
      </w:r>
    </w:p>
    <w:p w:rsidR="00276F5B" w:rsidRDefault="00276F5B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Попрощавшись с родными украинскими местами, идем на север, в заманчивый и далекий Петербург. Гоголь не принял город, а Петербург не принял Гоголя. Но здесь появился великий писатель, заставивший смеяться всю Россию. Кумир Николая Васильевича – Пушкин – и муза всегда стояли рядом с ним. Когда Пушкина не стало, Гоголь решил больше не возвращаться в Петербург.</w:t>
      </w:r>
    </w:p>
    <w:p w:rsidR="00276F5B" w:rsidRDefault="00276F5B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И, наконец, Москва – последнее пристанище писателя. Гоголь всегда стремился в Москву. Пейзажи в его знаменитом романе «Мертвые души» напоминают природу </w:t>
      </w:r>
      <w:r w:rsidR="00671A23">
        <w:rPr>
          <w:rFonts w:ascii="Times New Roman" w:eastAsia="Calibri" w:hAnsi="Times New Roman" w:cs="Times New Roman"/>
          <w:sz w:val="24"/>
          <w:szCs w:val="24"/>
        </w:rPr>
        <w:t>Подмосковья</w:t>
      </w:r>
      <w:r>
        <w:rPr>
          <w:rFonts w:ascii="Times New Roman" w:eastAsia="Calibri" w:hAnsi="Times New Roman" w:cs="Times New Roman"/>
          <w:sz w:val="24"/>
          <w:szCs w:val="24"/>
        </w:rPr>
        <w:t>. Москва встретила его как родного сына. Здесь он встретил свою славу…</w:t>
      </w:r>
    </w:p>
    <w:p w:rsidR="00276F5B" w:rsidRDefault="00276F5B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Захватывающее путешествие закончилось, но удивительная встреча с миром Гоголя и великим русским языком – нет.</w:t>
      </w:r>
    </w:p>
    <w:p w:rsidR="00276F5B" w:rsidRDefault="00671A23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Самая эмоциональная встреча с писателем – «Поэтические грезы Гоголя». Особенно ярко они проявились в описании природы. Гоголевский пейзаж мы видим во всех произведениях, начиная с первых строк «Сорочинской ярмарки» и заканчивая страницами первого тома «Мертвых душ».</w:t>
      </w:r>
    </w:p>
    <w:p w:rsidR="00671A23" w:rsidRDefault="00671A23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 проникновенно читали отрывки из гоголевских произведений учащиеся 10 класса Скаржинец Е., Яценко О., Уваров М., Алексеев М., Агеева Н. Своим слушателям им удалось передать откровения великого художника русского слова.</w:t>
      </w:r>
    </w:p>
    <w:p w:rsidR="00671A23" w:rsidRDefault="00671A23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Обширный материал, полученный учащимися на уроках, на обзорах литературы в библиотеке у выставки «Художник русского слова» и на вечере, помог всем активно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участвовать в викторине «Кто лучше знает творчество Гоголя?». Победителями стали старшеклассники Хлякина Ю., Новодранов И., Скаржинец Е.</w:t>
      </w:r>
    </w:p>
    <w:p w:rsidR="00671A23" w:rsidRPr="00564618" w:rsidRDefault="00671A23" w:rsidP="005646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Литературный вечер понравился всем. Подготовили и провели его люди творческие, увлеченные своим делом, развивающие у подрастающего поколения любовь к нашей Родине, к нашей истории, к книге, к русскому языку. Коллектив нашей школы постоянно работает в тесном контакте с работниками библиотеки им. Соколова. Мы вместе делаем одно большое дело – воспитываем наших детей достойными гражданами страны.</w:t>
      </w:r>
    </w:p>
    <w:bookmarkEnd w:id="0"/>
    <w:p w:rsidR="00793571" w:rsidRDefault="00793571"/>
    <w:sectPr w:rsidR="0079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9A"/>
    <w:rsid w:val="00276F5B"/>
    <w:rsid w:val="00564618"/>
    <w:rsid w:val="00671A23"/>
    <w:rsid w:val="00793571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2019-05-30T12:10:00Z</dcterms:created>
  <dcterms:modified xsi:type="dcterms:W3CDTF">2019-05-30T12:45:00Z</dcterms:modified>
</cp:coreProperties>
</file>